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A01795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A01795" w:rsidRPr="00401F62" w:rsidRDefault="00A01795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A01795" w:rsidRPr="00401F62" w:rsidRDefault="00A01795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A01795" w:rsidRPr="00401F62" w:rsidRDefault="00A01795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A01795" w:rsidRPr="00401F62" w:rsidRDefault="00A01795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A01795" w:rsidRDefault="00A01795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A01795" w:rsidRDefault="00A01795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A01795" w:rsidRPr="00282D98" w:rsidRDefault="00A01795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A01795" w:rsidRPr="00AA5FFF" w:rsidRDefault="00A01795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A01795" w:rsidRPr="00401F62" w:rsidRDefault="00A01795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A01795" w:rsidRPr="00401F62" w:rsidRDefault="00A01795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C95EAA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A01795" w:rsidRPr="00401F62" w:rsidRDefault="00A01795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A01795" w:rsidRPr="00401F62" w:rsidRDefault="00A01795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A01795" w:rsidRPr="00401F62" w:rsidRDefault="00A01795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A01795" w:rsidRPr="00401F62" w:rsidRDefault="00A01795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A01795" w:rsidRPr="00401F62" w:rsidRDefault="00A01795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A01795" w:rsidRPr="00401F62" w:rsidRDefault="00A01795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A01795" w:rsidRDefault="00A01795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A01795" w:rsidRPr="00282D98" w:rsidRDefault="00A01795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A01795" w:rsidRPr="00401F62" w:rsidRDefault="00A01795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A01795" w:rsidRPr="006F68CC" w:rsidRDefault="00A01795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A01795" w:rsidRPr="008C345D" w:rsidRDefault="00A01795" w:rsidP="007B24C1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 w:rsidRPr="008C345D">
        <w:rPr>
          <w:rFonts w:ascii="a_Timer(15%) Bashkir" w:hAnsi="a_Timer(15%) Bashkir" w:cs="Cambria"/>
          <w:b/>
          <w:sz w:val="28"/>
          <w:szCs w:val="28"/>
        </w:rPr>
        <w:t xml:space="preserve"> </w:t>
      </w:r>
      <w:r w:rsidRPr="008C345D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8C345D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8C345D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8C345D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</w:t>
      </w:r>
      <w:r>
        <w:rPr>
          <w:rFonts w:ascii="a_Timer(15%) Bashkir" w:hAnsi="a_Timer(15%) Bashkir"/>
          <w:b/>
          <w:sz w:val="28"/>
          <w:szCs w:val="28"/>
        </w:rPr>
        <w:t xml:space="preserve">  </w:t>
      </w:r>
      <w:r w:rsidRPr="008C345D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A01795" w:rsidRPr="008C345D" w:rsidRDefault="00A01795" w:rsidP="007B24C1">
      <w:pPr>
        <w:pStyle w:val="Header"/>
        <w:jc w:val="center"/>
        <w:rPr>
          <w:rFonts w:ascii="Arial" w:hAnsi="Arial" w:cs="Arial"/>
          <w:spacing w:val="50"/>
          <w:sz w:val="28"/>
          <w:szCs w:val="28"/>
        </w:rPr>
      </w:pPr>
    </w:p>
    <w:p w:rsidR="00A01795" w:rsidRPr="008C345D" w:rsidRDefault="00A01795" w:rsidP="008C345D">
      <w:pPr>
        <w:pStyle w:val="Header"/>
        <w:rPr>
          <w:rFonts w:ascii="a_Timer(15%) Bashkir" w:hAnsi="a_Timer(15%) Bashkir" w:cs="Arial"/>
          <w:b/>
          <w:sz w:val="28"/>
          <w:szCs w:val="28"/>
        </w:rPr>
      </w:pPr>
      <w:r w:rsidRPr="008C345D">
        <w:rPr>
          <w:rFonts w:ascii="a_Timer(15%) Bashkir" w:hAnsi="a_Timer(15%) Bashkir" w:cs="Arial"/>
          <w:b/>
          <w:sz w:val="28"/>
          <w:szCs w:val="28"/>
        </w:rPr>
        <w:t xml:space="preserve">29 май 2017й.                            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  </w:t>
      </w:r>
      <w:r w:rsidRPr="008C345D">
        <w:rPr>
          <w:rFonts w:ascii="a_Timer(15%) Bashkir" w:hAnsi="a_Timer(15%) Bashkir" w:cs="Arial"/>
          <w:b/>
          <w:sz w:val="28"/>
          <w:szCs w:val="28"/>
        </w:rPr>
        <w:t xml:space="preserve"> № 103                                        29 мая  2017г.</w:t>
      </w:r>
    </w:p>
    <w:p w:rsidR="00A01795" w:rsidRPr="008C345D" w:rsidRDefault="00A01795" w:rsidP="000A4B04">
      <w:pPr>
        <w:pStyle w:val="NoSpacing"/>
        <w:rPr>
          <w:sz w:val="28"/>
          <w:szCs w:val="28"/>
        </w:rPr>
      </w:pPr>
    </w:p>
    <w:p w:rsidR="00A01795" w:rsidRPr="008C345D" w:rsidRDefault="00A01795" w:rsidP="008C345D">
      <w:pPr>
        <w:jc w:val="center"/>
        <w:rPr>
          <w:sz w:val="28"/>
          <w:szCs w:val="28"/>
        </w:rPr>
      </w:pPr>
      <w:r w:rsidRPr="008C345D">
        <w:rPr>
          <w:b/>
          <w:sz w:val="28"/>
          <w:szCs w:val="28"/>
        </w:rPr>
        <w:t xml:space="preserve">Об отмене решения Совета сельского поселения Воздвиженский сельсовет муниципального района Альшеевский район Республики Башкортостан от    </w:t>
      </w:r>
      <w:r>
        <w:rPr>
          <w:b/>
          <w:sz w:val="28"/>
          <w:szCs w:val="28"/>
        </w:rPr>
        <w:t xml:space="preserve">  </w:t>
      </w:r>
      <w:r w:rsidRPr="008C345D">
        <w:rPr>
          <w:b/>
          <w:sz w:val="28"/>
          <w:szCs w:val="28"/>
        </w:rPr>
        <w:t xml:space="preserve">03 августа  2015 года № 224 «Об утверждении Правил присвоения, изменения </w:t>
      </w:r>
      <w:r>
        <w:rPr>
          <w:b/>
          <w:sz w:val="28"/>
          <w:szCs w:val="28"/>
        </w:rPr>
        <w:t xml:space="preserve">             </w:t>
      </w:r>
      <w:r w:rsidRPr="008C345D">
        <w:rPr>
          <w:b/>
          <w:sz w:val="28"/>
          <w:szCs w:val="28"/>
        </w:rPr>
        <w:t>и аннулирования адресов объектам адресации на территории сельского поселения Воздвиженский сельсовет муниципального района Альшеевский район   Республики Башкортостан</w:t>
      </w:r>
      <w:r w:rsidRPr="008C345D">
        <w:rPr>
          <w:sz w:val="28"/>
          <w:szCs w:val="28"/>
        </w:rPr>
        <w:t>»</w:t>
      </w:r>
    </w:p>
    <w:p w:rsidR="00A01795" w:rsidRPr="008C345D" w:rsidRDefault="00A01795" w:rsidP="008C345D">
      <w:pPr>
        <w:jc w:val="center"/>
        <w:rPr>
          <w:sz w:val="28"/>
          <w:szCs w:val="28"/>
        </w:rPr>
      </w:pPr>
    </w:p>
    <w:p w:rsidR="00A01795" w:rsidRPr="008C345D" w:rsidRDefault="00A01795" w:rsidP="008C345D">
      <w:pPr>
        <w:ind w:firstLine="708"/>
        <w:jc w:val="both"/>
        <w:rPr>
          <w:sz w:val="28"/>
          <w:szCs w:val="28"/>
        </w:rPr>
      </w:pPr>
      <w:r w:rsidRPr="008C345D">
        <w:rPr>
          <w:sz w:val="28"/>
          <w:szCs w:val="28"/>
        </w:rPr>
        <w:t xml:space="preserve">Согласно пункта 4 части 1 статьи 5  Федерального закона от 28 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экспертного заключения  Государственного комитета Республики Башкортостан по делам юстиции </w:t>
      </w:r>
      <w:r w:rsidRPr="008C345D">
        <w:rPr>
          <w:sz w:val="28"/>
          <w:szCs w:val="28"/>
          <w:lang w:val="en-US"/>
        </w:rPr>
        <w:t>H</w:t>
      </w:r>
      <w:r w:rsidRPr="008C345D">
        <w:rPr>
          <w:sz w:val="28"/>
          <w:szCs w:val="28"/>
        </w:rPr>
        <w:t xml:space="preserve">ГР </w:t>
      </w:r>
      <w:r w:rsidRPr="008C345D">
        <w:rPr>
          <w:sz w:val="28"/>
          <w:szCs w:val="28"/>
          <w:lang w:val="en-US"/>
        </w:rPr>
        <w:t>RU</w:t>
      </w:r>
      <w:r w:rsidRPr="008C345D">
        <w:rPr>
          <w:sz w:val="28"/>
          <w:szCs w:val="28"/>
        </w:rPr>
        <w:t>03015605201500015 от 28.03.2017 года на решение  Совета сельского поселения Воздвиженский сельсовет муниципального района Альшеевский район Республики Башкортостан от 03 августа 2015 года № 224 «Об утверждении Правил присвоения, изменения и аннулирования адресов объектам адресации на территории сельского поселения Воздвиженский сельсовет муниципального района Альшеевский район Республики Башкортостан», Совет сельского поселения Воздвиженский сельсовет муниципального района Альшеевский район Республики Башкортостан  р е ш и л:</w:t>
      </w:r>
    </w:p>
    <w:p w:rsidR="00A01795" w:rsidRPr="008C345D" w:rsidRDefault="00A01795" w:rsidP="008C345D">
      <w:pPr>
        <w:ind w:firstLine="708"/>
        <w:jc w:val="both"/>
        <w:rPr>
          <w:sz w:val="28"/>
          <w:szCs w:val="28"/>
        </w:rPr>
      </w:pPr>
      <w:r w:rsidRPr="008C345D">
        <w:rPr>
          <w:sz w:val="28"/>
          <w:szCs w:val="28"/>
        </w:rPr>
        <w:t xml:space="preserve">1.Отменить решение  Совета сельского поселения Воздвиженский сельсовет муниципального района Альшеевский район Республики Башкортостан от </w:t>
      </w:r>
      <w:r>
        <w:rPr>
          <w:sz w:val="28"/>
          <w:szCs w:val="28"/>
        </w:rPr>
        <w:t xml:space="preserve">                          </w:t>
      </w:r>
      <w:r w:rsidRPr="008C345D">
        <w:rPr>
          <w:sz w:val="28"/>
          <w:szCs w:val="28"/>
        </w:rPr>
        <w:t>03 августа 2015 года № 224 «Об утверждении Правил присвоения, изменения и аннулирования адресов объектам адресации на территории сельского поселения Воздвиженский сельсовет муниципального района Альшеевский район Республики Башкортостан».</w:t>
      </w:r>
    </w:p>
    <w:p w:rsidR="00A01795" w:rsidRPr="008C345D" w:rsidRDefault="00A01795" w:rsidP="008C345D">
      <w:pPr>
        <w:ind w:firstLine="708"/>
        <w:jc w:val="both"/>
        <w:rPr>
          <w:sz w:val="28"/>
          <w:szCs w:val="28"/>
        </w:rPr>
      </w:pPr>
      <w:r w:rsidRPr="008C345D">
        <w:rPr>
          <w:sz w:val="28"/>
          <w:szCs w:val="28"/>
        </w:rPr>
        <w:t xml:space="preserve">2. Обнародовать настоящее решение   в установленном порядке и   разместить на официальном сайте сельского поселения Воздвиженский сельсовет муниципального района Альшеевский район Республики Башкортостан  </w:t>
      </w:r>
    </w:p>
    <w:p w:rsidR="00A01795" w:rsidRPr="008C345D" w:rsidRDefault="00A01795" w:rsidP="008C345D">
      <w:pPr>
        <w:ind w:firstLine="708"/>
        <w:jc w:val="both"/>
        <w:rPr>
          <w:sz w:val="28"/>
          <w:szCs w:val="28"/>
        </w:rPr>
      </w:pPr>
      <w:r w:rsidRPr="008C345D">
        <w:rPr>
          <w:sz w:val="28"/>
          <w:szCs w:val="28"/>
        </w:rPr>
        <w:t>3. Настоящее решение вступает в силу с момента его обнародования.</w:t>
      </w:r>
    </w:p>
    <w:p w:rsidR="00A01795" w:rsidRPr="008C345D" w:rsidRDefault="00A01795" w:rsidP="008C345D">
      <w:pPr>
        <w:ind w:firstLine="708"/>
        <w:jc w:val="both"/>
        <w:rPr>
          <w:sz w:val="28"/>
          <w:szCs w:val="28"/>
        </w:rPr>
      </w:pPr>
      <w:r w:rsidRPr="008C345D">
        <w:rPr>
          <w:sz w:val="28"/>
          <w:szCs w:val="28"/>
        </w:rPr>
        <w:t xml:space="preserve">4. Контроль за исполнением настоящего решения возложить на постоянную комиссию Совета по социально-гуманитарным вопросам. </w:t>
      </w:r>
    </w:p>
    <w:p w:rsidR="00A01795" w:rsidRPr="008C345D" w:rsidRDefault="00A01795" w:rsidP="008C345D">
      <w:pPr>
        <w:ind w:firstLine="709"/>
        <w:rPr>
          <w:sz w:val="28"/>
          <w:szCs w:val="28"/>
        </w:rPr>
      </w:pPr>
    </w:p>
    <w:p w:rsidR="00A01795" w:rsidRPr="008C345D" w:rsidRDefault="00A01795" w:rsidP="008C345D">
      <w:pPr>
        <w:rPr>
          <w:sz w:val="28"/>
          <w:szCs w:val="28"/>
        </w:rPr>
      </w:pPr>
      <w:r w:rsidRPr="008C345D">
        <w:rPr>
          <w:sz w:val="28"/>
          <w:szCs w:val="28"/>
        </w:rPr>
        <w:t xml:space="preserve">            Глава сельского поселения                                                Ф.Н.Мазитов                                      </w:t>
      </w:r>
    </w:p>
    <w:p w:rsidR="00A01795" w:rsidRPr="008C345D" w:rsidRDefault="00A01795" w:rsidP="000A4B04">
      <w:pPr>
        <w:pStyle w:val="NoSpacing"/>
        <w:rPr>
          <w:sz w:val="28"/>
          <w:szCs w:val="28"/>
        </w:rPr>
      </w:pPr>
      <w:r w:rsidRPr="008C345D">
        <w:rPr>
          <w:sz w:val="28"/>
          <w:szCs w:val="28"/>
        </w:rPr>
        <w:t xml:space="preserve"> </w:t>
      </w:r>
    </w:p>
    <w:sectPr w:rsidR="00A01795" w:rsidRPr="008C345D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95" w:rsidRDefault="00A01795" w:rsidP="004F0523">
      <w:r>
        <w:separator/>
      </w:r>
    </w:p>
  </w:endnote>
  <w:endnote w:type="continuationSeparator" w:id="0">
    <w:p w:rsidR="00A01795" w:rsidRDefault="00A01795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95" w:rsidRDefault="00A01795" w:rsidP="004F0523">
      <w:r>
        <w:separator/>
      </w:r>
    </w:p>
  </w:footnote>
  <w:footnote w:type="continuationSeparator" w:id="0">
    <w:p w:rsidR="00A01795" w:rsidRDefault="00A01795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617F5"/>
    <w:rsid w:val="00163F96"/>
    <w:rsid w:val="001643B5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B7B03"/>
    <w:rsid w:val="006F68CC"/>
    <w:rsid w:val="007617BC"/>
    <w:rsid w:val="007B24C1"/>
    <w:rsid w:val="00832861"/>
    <w:rsid w:val="00835A94"/>
    <w:rsid w:val="00855AAC"/>
    <w:rsid w:val="008C345D"/>
    <w:rsid w:val="008E7F01"/>
    <w:rsid w:val="009568F3"/>
    <w:rsid w:val="009826A1"/>
    <w:rsid w:val="00996BDA"/>
    <w:rsid w:val="009C51EF"/>
    <w:rsid w:val="00A01795"/>
    <w:rsid w:val="00A70914"/>
    <w:rsid w:val="00AA5FFF"/>
    <w:rsid w:val="00B02E99"/>
    <w:rsid w:val="00B141B0"/>
    <w:rsid w:val="00B33004"/>
    <w:rsid w:val="00B37A50"/>
    <w:rsid w:val="00B559A0"/>
    <w:rsid w:val="00BA6F4E"/>
    <w:rsid w:val="00C21EF4"/>
    <w:rsid w:val="00C25925"/>
    <w:rsid w:val="00C526C9"/>
    <w:rsid w:val="00C95EAA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424</Words>
  <Characters>2417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8</cp:revision>
  <cp:lastPrinted>2017-05-30T12:20:00Z</cp:lastPrinted>
  <dcterms:created xsi:type="dcterms:W3CDTF">2015-11-19T18:33:00Z</dcterms:created>
  <dcterms:modified xsi:type="dcterms:W3CDTF">2017-05-30T12:20:00Z</dcterms:modified>
</cp:coreProperties>
</file>