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7172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7172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E42078" w:rsidRDefault="00C2403E" w:rsidP="00E4207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bookmarkStart w:id="0" w:name="_GoBack"/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C2403E" w:rsidRPr="00E42078" w:rsidRDefault="00C2403E" w:rsidP="00E4207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E42078" w:rsidRDefault="00E42078" w:rsidP="00E42078">
      <w:pPr>
        <w:jc w:val="center"/>
        <w:rPr>
          <w:rFonts w:ascii="a_Timer(15%) Bashkir" w:hAnsi="a_Timer(15%) Bashkir"/>
          <w:b/>
          <w:sz w:val="28"/>
          <w:szCs w:val="28"/>
        </w:rPr>
      </w:pPr>
      <w:r w:rsidRPr="00E42078">
        <w:rPr>
          <w:rFonts w:ascii="a_Timer(15%) Bashkir" w:hAnsi="a_Timer(15%) Bashkir"/>
          <w:b/>
          <w:sz w:val="28"/>
          <w:szCs w:val="28"/>
        </w:rPr>
        <w:t>23 апрель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 201</w:t>
      </w:r>
      <w:r w:rsidRPr="00E42078">
        <w:rPr>
          <w:rFonts w:ascii="a_Timer(15%) Bashkir" w:hAnsi="a_Timer(15%) Bashkir"/>
          <w:b/>
          <w:sz w:val="28"/>
          <w:szCs w:val="28"/>
        </w:rPr>
        <w:t>8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й.              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  №  </w:t>
      </w:r>
      <w:r w:rsidRPr="00E42078">
        <w:rPr>
          <w:rFonts w:ascii="a_Timer(15%) Bashkir" w:hAnsi="a_Timer(15%) Bashkir"/>
          <w:b/>
          <w:sz w:val="28"/>
          <w:szCs w:val="28"/>
        </w:rPr>
        <w:t>135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 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23 апреля 2018г.</w:t>
      </w:r>
    </w:p>
    <w:bookmarkEnd w:id="0"/>
    <w:p w:rsidR="00BA6F4E" w:rsidRDefault="00BA6F4E" w:rsidP="000A4B04">
      <w:pPr>
        <w:pStyle w:val="a9"/>
        <w:rPr>
          <w:sz w:val="28"/>
          <w:szCs w:val="28"/>
        </w:rPr>
      </w:pPr>
    </w:p>
    <w:p w:rsidR="006B42C5" w:rsidRPr="00C25925" w:rsidRDefault="006B42C5" w:rsidP="000A4B04">
      <w:pPr>
        <w:pStyle w:val="a9"/>
      </w:pPr>
    </w:p>
    <w:p w:rsidR="00E42078" w:rsidRDefault="00E42078" w:rsidP="00E42078">
      <w:pPr>
        <w:ind w:right="-14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Об утверждении проекта отчета об исполнении бюджета сельского поселения Воздвиженский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E42078" w:rsidRDefault="00E42078" w:rsidP="00E42078">
      <w:pPr>
        <w:ind w:right="-143"/>
        <w:jc w:val="center"/>
        <w:rPr>
          <w:b/>
          <w:bCs/>
          <w:sz w:val="28"/>
        </w:rPr>
      </w:pPr>
      <w:r>
        <w:rPr>
          <w:b/>
          <w:bCs/>
          <w:sz w:val="28"/>
        </w:rPr>
        <w:t>за 2017 год</w:t>
      </w:r>
    </w:p>
    <w:p w:rsidR="00E42078" w:rsidRDefault="00E42078" w:rsidP="00E42078">
      <w:pPr>
        <w:ind w:right="-143"/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E42078" w:rsidRDefault="00E42078" w:rsidP="00E42078">
      <w:pPr>
        <w:tabs>
          <w:tab w:val="left" w:pos="567"/>
        </w:tabs>
        <w:ind w:right="-143"/>
        <w:rPr>
          <w:bCs/>
          <w:sz w:val="28"/>
        </w:rPr>
      </w:pPr>
      <w:r>
        <w:rPr>
          <w:bCs/>
          <w:sz w:val="28"/>
        </w:rPr>
        <w:tab/>
        <w:t xml:space="preserve">Совет  сельского поселения Воздвиженский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  </w:t>
      </w: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е </w:t>
      </w:r>
      <w:proofErr w:type="spellStart"/>
      <w:r>
        <w:rPr>
          <w:bCs/>
          <w:sz w:val="28"/>
        </w:rPr>
        <w:t>ш</w:t>
      </w:r>
      <w:proofErr w:type="spellEnd"/>
      <w:r>
        <w:rPr>
          <w:bCs/>
          <w:sz w:val="28"/>
        </w:rPr>
        <w:t xml:space="preserve"> и л:</w:t>
      </w:r>
    </w:p>
    <w:p w:rsidR="00E42078" w:rsidRDefault="00E42078" w:rsidP="00E42078">
      <w:pPr>
        <w:pStyle w:val="af1"/>
        <w:ind w:right="-143"/>
        <w:jc w:val="both"/>
        <w:rPr>
          <w:sz w:val="28"/>
        </w:rPr>
      </w:pPr>
      <w:r>
        <w:t xml:space="preserve">        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1.  Утвердить проект отчета об исполнении 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по доходам в сумме 6561709,83 рубля или 39,1  процент  и  по   расходам  4812226,23 рублей  или   28,6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по разделам, подразделам,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 2017 год по 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</w:t>
      </w:r>
      <w:r w:rsidR="008B40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согласно приложению 4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bCs/>
          <w:sz w:val="28"/>
          <w:szCs w:val="28"/>
        </w:rPr>
      </w:pPr>
      <w:r>
        <w:lastRenderedPageBreak/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2017год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E42078" w:rsidRDefault="00E42078" w:rsidP="00E42078">
      <w:pPr>
        <w:ind w:right="-143"/>
        <w:jc w:val="both"/>
        <w:outlineLvl w:val="0"/>
        <w:rPr>
          <w:bCs/>
          <w:sz w:val="28"/>
          <w:szCs w:val="28"/>
        </w:rPr>
      </w:pP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обнародования.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</w:p>
    <w:p w:rsidR="00E42078" w:rsidRDefault="00E42078" w:rsidP="00E42078">
      <w:pPr>
        <w:tabs>
          <w:tab w:val="left" w:pos="3780"/>
        </w:tabs>
        <w:ind w:right="-143"/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                </w:t>
      </w:r>
      <w:r w:rsidR="006B42C5">
        <w:rPr>
          <w:sz w:val="28"/>
        </w:rPr>
        <w:t xml:space="preserve">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Ф.Н.Мазитов</w:t>
      </w:r>
      <w:proofErr w:type="spellEnd"/>
      <w:r>
        <w:rPr>
          <w:sz w:val="28"/>
        </w:rPr>
        <w:t xml:space="preserve">                          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E42078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  <w:r>
        <w:t xml:space="preserve"> </w:t>
      </w: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Pr="00D61271" w:rsidRDefault="009524C2" w:rsidP="009524C2">
      <w:pPr>
        <w:jc w:val="right"/>
      </w:pPr>
      <w:r w:rsidRPr="00D61271">
        <w:t>ПРИЛОЖЕНИЕ №1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Утверждено  решением Совета сельского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поселения Воздвиженский сельсовет 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муниципального   района  </w:t>
      </w:r>
      <w:proofErr w:type="spellStart"/>
      <w:r w:rsidRPr="00D61271">
        <w:t>Альшеевский</w:t>
      </w:r>
      <w:proofErr w:type="spellEnd"/>
      <w:r w:rsidRPr="00D61271">
        <w:t xml:space="preserve"> район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Республики Башкортостан</w:t>
      </w:r>
    </w:p>
    <w:p w:rsidR="009524C2" w:rsidRPr="00D61271" w:rsidRDefault="009524C2" w:rsidP="009524C2">
      <w:pPr>
        <w:ind w:firstLine="6"/>
        <w:jc w:val="right"/>
      </w:pPr>
      <w:r w:rsidRPr="00D61271">
        <w:t xml:space="preserve">                                                               от  23 апреля 2018 № 135</w:t>
      </w:r>
    </w:p>
    <w:tbl>
      <w:tblPr>
        <w:tblW w:w="9386" w:type="dxa"/>
        <w:tblInd w:w="78" w:type="dxa"/>
        <w:tblLook w:val="04A0"/>
      </w:tblPr>
      <w:tblGrid>
        <w:gridCol w:w="49"/>
        <w:gridCol w:w="2993"/>
        <w:gridCol w:w="2873"/>
        <w:gridCol w:w="919"/>
        <w:gridCol w:w="2552"/>
      </w:tblGrid>
      <w:tr w:rsidR="009524C2" w:rsidRPr="00A96D0C" w:rsidTr="00F82EA8">
        <w:trPr>
          <w:gridBefore w:val="1"/>
          <w:wBefore w:w="49" w:type="dxa"/>
          <w:trHeight w:val="315"/>
        </w:trPr>
        <w:tc>
          <w:tcPr>
            <w:tcW w:w="93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4C2" w:rsidRPr="00A96D0C" w:rsidRDefault="009524C2" w:rsidP="00F82EA8">
            <w:pPr>
              <w:rPr>
                <w:b/>
                <w:bCs/>
                <w:color w:val="000000"/>
              </w:rPr>
            </w:pPr>
          </w:p>
        </w:tc>
      </w:tr>
      <w:tr w:rsidR="009524C2" w:rsidRPr="00A96D0C" w:rsidTr="00F82EA8">
        <w:trPr>
          <w:gridBefore w:val="1"/>
          <w:wBefore w:w="49" w:type="dxa"/>
          <w:trHeight w:val="276"/>
        </w:trPr>
        <w:tc>
          <w:tcPr>
            <w:tcW w:w="93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4C2" w:rsidRPr="00A96D0C" w:rsidRDefault="009524C2" w:rsidP="00F82EA8">
            <w:pPr>
              <w:rPr>
                <w:b/>
                <w:bCs/>
                <w:color w:val="000000"/>
              </w:rPr>
            </w:pP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15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4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24C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Поступления доходов  в бюджет сельского поселения Воздвиженский сельсовет муниципального района </w:t>
            </w:r>
            <w:proofErr w:type="spellStart"/>
            <w:r w:rsidRPr="008D72D1">
              <w:rPr>
                <w:b/>
                <w:bCs/>
                <w:color w:val="000000"/>
              </w:rPr>
              <w:t>Альшеевский</w:t>
            </w:r>
            <w:proofErr w:type="spellEnd"/>
            <w:r w:rsidRPr="008D72D1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 за 2017 год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 xml:space="preserve">                                                                                                                (руб.)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Коды бюджетной </w:t>
            </w:r>
            <w:proofErr w:type="spellStart"/>
            <w:r w:rsidRPr="008D72D1">
              <w:rPr>
                <w:b/>
                <w:bCs/>
                <w:color w:val="000000"/>
              </w:rPr>
              <w:t>классификацииРоссийской</w:t>
            </w:r>
            <w:proofErr w:type="spellEnd"/>
            <w:r w:rsidRPr="008D72D1">
              <w:rPr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Сумма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2D1">
              <w:rPr>
                <w:color w:val="000000"/>
              </w:rPr>
              <w:t>1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72D1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1271">
              <w:rPr>
                <w:b/>
                <w:bCs/>
              </w:rPr>
              <w:t>ВСЕГО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61271">
              <w:rPr>
                <w:b/>
                <w:bCs/>
              </w:rPr>
              <w:t>6 561 710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1271">
              <w:rPr>
                <w:b/>
                <w:bCs/>
              </w:rPr>
              <w:t>000 1 00 00000 00 0000 000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12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61271">
              <w:rPr>
                <w:b/>
                <w:bCs/>
              </w:rPr>
              <w:t>350 650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1271">
              <w:rPr>
                <w:b/>
                <w:bCs/>
              </w:rPr>
              <w:t>182 1 01 00000 00 0000 000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12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6127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61271">
              <w:rPr>
                <w:b/>
                <w:bCs/>
              </w:rPr>
              <w:t>15 446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6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182 1 01 02000 01 0000 110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15 446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182 1 01 02010 01 0000 110 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15 129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182 1 01 02020 01 0000 110 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2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182 1 01 02030 01 0000 110 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8D72D1">
              <w:rPr>
                <w:color w:val="000000"/>
              </w:rPr>
              <w:lastRenderedPageBreak/>
              <w:t>227_1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lastRenderedPageBreak/>
              <w:t>315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lastRenderedPageBreak/>
              <w:t>182 1 05 00000 00 0000 000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12 282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182 1 05 03000 00 0000 110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12 282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182 1 05 03010 01 0000 110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12 282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260 849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182 1 06 01000 00 0000 110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73 865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182 1 06 01030 10 0000 110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73 865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5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182 1 06 06000 00 0000 110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186 984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353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182 1 06 06033 10 0000 110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42 227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70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182 1 06 06043 10 0000 110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144 757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4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8 650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6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791 1 08 04020 01 0000 110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8 650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791 1 11 05075 10 0000 120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425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791 1 11 05075 10 0000 120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Доходы от сдачи в аренду имущества, </w:t>
            </w:r>
            <w:proofErr w:type="spellStart"/>
            <w:r w:rsidRPr="008D72D1">
              <w:rPr>
                <w:b/>
                <w:bCs/>
                <w:color w:val="000000"/>
              </w:rPr>
              <w:t>составуляющего</w:t>
            </w:r>
            <w:proofErr w:type="spellEnd"/>
            <w:r w:rsidRPr="008D72D1">
              <w:rPr>
                <w:b/>
                <w:bCs/>
                <w:color w:val="000000"/>
              </w:rPr>
              <w:t xml:space="preserve"> казну сельских поселени</w:t>
            </w:r>
            <w:proofErr w:type="gramStart"/>
            <w:r w:rsidRPr="008D72D1">
              <w:rPr>
                <w:b/>
                <w:bCs/>
                <w:color w:val="000000"/>
              </w:rPr>
              <w:t>й(</w:t>
            </w:r>
            <w:proofErr w:type="gramEnd"/>
            <w:r w:rsidRPr="008D72D1">
              <w:rPr>
                <w:b/>
                <w:bCs/>
                <w:color w:val="000000"/>
              </w:rPr>
              <w:t>за исключением земельных участков)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45 144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86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863 1 11 05025 10 0000 120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Доходы, получаемые в виде арендной платы, также средства от продажи права на </w:t>
            </w:r>
            <w:r w:rsidRPr="008D72D1">
              <w:rPr>
                <w:b/>
                <w:bCs/>
                <w:color w:val="000000"/>
              </w:rPr>
              <w:lastRenderedPageBreak/>
              <w:t xml:space="preserve">заключение договоров аренды за </w:t>
            </w:r>
            <w:proofErr w:type="spellStart"/>
            <w:r w:rsidRPr="008D72D1">
              <w:rPr>
                <w:b/>
                <w:bCs/>
                <w:color w:val="000000"/>
              </w:rPr>
              <w:t>земли</w:t>
            </w:r>
            <w:proofErr w:type="gramStart"/>
            <w:r w:rsidRPr="008D72D1">
              <w:rPr>
                <w:b/>
                <w:bCs/>
                <w:color w:val="000000"/>
              </w:rPr>
              <w:t>,н</w:t>
            </w:r>
            <w:proofErr w:type="gramEnd"/>
            <w:r w:rsidRPr="008D72D1">
              <w:rPr>
                <w:b/>
                <w:bCs/>
                <w:color w:val="000000"/>
              </w:rPr>
              <w:t>аходящиеся</w:t>
            </w:r>
            <w:proofErr w:type="spellEnd"/>
            <w:r w:rsidRPr="008D72D1">
              <w:rPr>
                <w:b/>
                <w:bCs/>
                <w:color w:val="000000"/>
              </w:rPr>
              <w:t xml:space="preserve">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lastRenderedPageBreak/>
              <w:t>1 000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lastRenderedPageBreak/>
              <w:t>863 1 11 05075 10 0000 120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 xml:space="preserve">Доходы от сдачи в аренду имущества, </w:t>
            </w:r>
            <w:proofErr w:type="spellStart"/>
            <w:r w:rsidRPr="008D72D1">
              <w:rPr>
                <w:b/>
                <w:bCs/>
                <w:color w:val="000000"/>
              </w:rPr>
              <w:t>составуляющего</w:t>
            </w:r>
            <w:proofErr w:type="spellEnd"/>
            <w:r w:rsidRPr="008D72D1">
              <w:rPr>
                <w:b/>
                <w:bCs/>
                <w:color w:val="000000"/>
              </w:rPr>
              <w:t xml:space="preserve"> казну сельских поселени</w:t>
            </w:r>
            <w:proofErr w:type="gramStart"/>
            <w:r w:rsidRPr="008D72D1">
              <w:rPr>
                <w:b/>
                <w:bCs/>
                <w:color w:val="000000"/>
              </w:rPr>
              <w:t>й(</w:t>
            </w:r>
            <w:proofErr w:type="gramEnd"/>
            <w:r w:rsidRPr="008D72D1">
              <w:rPr>
                <w:b/>
                <w:bCs/>
                <w:color w:val="000000"/>
              </w:rPr>
              <w:t>за исключением земельных участков)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7 279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863 1 14 02053 10 0000 410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Доходы от реализации иного имущества, находящегося в собственности поселения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863 1 14 06025 10 0000 430</w:t>
            </w:r>
          </w:p>
        </w:tc>
        <w:tc>
          <w:tcPr>
            <w:tcW w:w="63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Доходы от продажи земельных участков, находящиеся в собственности  поселений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6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791 1 17 05050 10 0000 180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706 1 16 51040 02 0000 140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Денежные взыскания (штрафы)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4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D72D1">
              <w:rPr>
                <w:b/>
                <w:bCs/>
                <w:color w:val="000000"/>
              </w:rPr>
              <w:t>6 211 060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791 2 02 15001 10 0000 151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532 400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3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791 2 02 15002 10 0000 151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659 900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791 2 02 03015 10 0000 151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69 700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3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791 2 02 49999 10 7502 151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500 000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791 2 02 04999 10 7503 151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791 2 02 09054 10 7301 151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Прочие безвозмездные перечисления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791 2 02 02999 10 7101 151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49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791 2 07 05030 10 6200 180</w:t>
            </w:r>
          </w:p>
        </w:tc>
        <w:tc>
          <w:tcPr>
            <w:tcW w:w="63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>791 2 07 05030 10 6300 180</w:t>
            </w:r>
          </w:p>
        </w:tc>
        <w:tc>
          <w:tcPr>
            <w:tcW w:w="63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Поступления в бюджеты поселений от юридических лиц на финансовое обеспечение реализации проектов развития </w:t>
            </w:r>
            <w:r w:rsidRPr="008D72D1">
              <w:rPr>
                <w:color w:val="000000"/>
              </w:rPr>
              <w:lastRenderedPageBreak/>
              <w:t>общественной инфраструктуры, основанных на местных инициативах</w:t>
            </w:r>
          </w:p>
        </w:tc>
      </w:tr>
      <w:tr w:rsidR="009524C2" w:rsidRPr="008D72D1" w:rsidTr="00F82EA8">
        <w:tblPrEx>
          <w:tblCellMar>
            <w:left w:w="30" w:type="dxa"/>
            <w:right w:w="30" w:type="dxa"/>
          </w:tblCellMar>
          <w:tblLook w:val="0000"/>
        </w:tblPrEx>
        <w:trPr>
          <w:trHeight w:val="75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lastRenderedPageBreak/>
              <w:t>791 2 02 02999 10 7135 151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72D1">
              <w:rPr>
                <w:color w:val="000000"/>
              </w:rPr>
              <w:t xml:space="preserve">Субсидии бюджетам сельских поселений на обеспечение </w:t>
            </w:r>
            <w:proofErr w:type="spellStart"/>
            <w:r w:rsidRPr="008D72D1">
              <w:rPr>
                <w:color w:val="000000"/>
              </w:rPr>
              <w:t>мероприятийпопееселению</w:t>
            </w:r>
            <w:proofErr w:type="spellEnd"/>
            <w:r w:rsidRPr="008D72D1">
              <w:rPr>
                <w:color w:val="000000"/>
              </w:rPr>
              <w:t xml:space="preserve"> граждан из </w:t>
            </w:r>
            <w:proofErr w:type="spellStart"/>
            <w:r w:rsidRPr="008D72D1">
              <w:rPr>
                <w:color w:val="000000"/>
              </w:rPr>
              <w:t>аварийногожилищного</w:t>
            </w:r>
            <w:proofErr w:type="spellEnd"/>
            <w:r w:rsidRPr="008D72D1">
              <w:rPr>
                <w:color w:val="000000"/>
              </w:rPr>
              <w:t xml:space="preserve"> фонда, в том </w:t>
            </w:r>
            <w:proofErr w:type="spellStart"/>
            <w:r w:rsidRPr="008D72D1">
              <w:rPr>
                <w:color w:val="000000"/>
              </w:rPr>
              <w:t>числепреселению</w:t>
            </w:r>
            <w:proofErr w:type="spellEnd"/>
            <w:r w:rsidRPr="008D72D1">
              <w:rPr>
                <w:color w:val="000000"/>
              </w:rPr>
              <w:t xml:space="preserve"> граждан из </w:t>
            </w:r>
            <w:proofErr w:type="spellStart"/>
            <w:r w:rsidRPr="008D72D1">
              <w:rPr>
                <w:color w:val="000000"/>
              </w:rPr>
              <w:t>аварийногожили</w:t>
            </w:r>
            <w:proofErr w:type="spellEnd"/>
            <w:r w:rsidRPr="008D72D1">
              <w:rPr>
                <w:color w:val="000000"/>
              </w:rPr>
              <w:t xml:space="preserve"> </w:t>
            </w:r>
            <w:proofErr w:type="spellStart"/>
            <w:r w:rsidRPr="008D72D1">
              <w:rPr>
                <w:color w:val="000000"/>
              </w:rPr>
              <w:t>щного</w:t>
            </w:r>
            <w:proofErr w:type="spellEnd"/>
            <w:r w:rsidRPr="008D72D1">
              <w:rPr>
                <w:color w:val="000000"/>
              </w:rPr>
              <w:t xml:space="preserve"> фонда с учетом необходимости развития жилищного </w:t>
            </w:r>
            <w:proofErr w:type="spellStart"/>
            <w:r w:rsidRPr="008D72D1">
              <w:rPr>
                <w:color w:val="000000"/>
              </w:rPr>
              <w:t>строительства</w:t>
            </w:r>
            <w:proofErr w:type="gramStart"/>
            <w:r w:rsidRPr="008D72D1">
              <w:rPr>
                <w:color w:val="000000"/>
              </w:rPr>
              <w:t>,з</w:t>
            </w:r>
            <w:proofErr w:type="gramEnd"/>
            <w:r w:rsidRPr="008D72D1">
              <w:rPr>
                <w:color w:val="000000"/>
              </w:rPr>
              <w:t>а</w:t>
            </w:r>
            <w:proofErr w:type="spellEnd"/>
            <w:r w:rsidRPr="008D72D1">
              <w:rPr>
                <w:color w:val="000000"/>
              </w:rPr>
              <w:t xml:space="preserve"> счет средств бюджетов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72D1">
              <w:rPr>
                <w:color w:val="000000"/>
              </w:rPr>
              <w:t>4 449 060</w:t>
            </w:r>
          </w:p>
        </w:tc>
      </w:tr>
    </w:tbl>
    <w:p w:rsidR="009524C2" w:rsidRDefault="009524C2" w:rsidP="009524C2"/>
    <w:p w:rsidR="009524C2" w:rsidRDefault="009524C2" w:rsidP="009524C2"/>
    <w:p w:rsidR="009524C2" w:rsidRDefault="009524C2" w:rsidP="009524C2"/>
    <w:p w:rsidR="009524C2" w:rsidRPr="00D61271" w:rsidRDefault="009524C2" w:rsidP="009524C2">
      <w:pPr>
        <w:jc w:val="right"/>
      </w:pPr>
      <w:r w:rsidRPr="00D61271">
        <w:t>ПРИЛОЖЕНИЕ №</w:t>
      </w:r>
      <w:r>
        <w:t>2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Утверждено  решением Совета сельского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поселения Воздвиженский сельсовет 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муниципального   района  </w:t>
      </w:r>
      <w:proofErr w:type="spellStart"/>
      <w:r w:rsidRPr="00D61271">
        <w:t>Альшеевский</w:t>
      </w:r>
      <w:proofErr w:type="spellEnd"/>
      <w:r w:rsidRPr="00D61271">
        <w:t xml:space="preserve"> район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Республики Башкортостан</w:t>
      </w:r>
    </w:p>
    <w:p w:rsidR="009524C2" w:rsidRPr="00D61271" w:rsidRDefault="009524C2" w:rsidP="009524C2">
      <w:pPr>
        <w:ind w:firstLine="6"/>
        <w:jc w:val="right"/>
      </w:pPr>
      <w:r w:rsidRPr="00D61271">
        <w:t xml:space="preserve">                                                               от  23 апреля 2018 № 135</w:t>
      </w:r>
    </w:p>
    <w:tbl>
      <w:tblPr>
        <w:tblW w:w="9386" w:type="dxa"/>
        <w:tblInd w:w="78" w:type="dxa"/>
        <w:tblLook w:val="04A0"/>
      </w:tblPr>
      <w:tblGrid>
        <w:gridCol w:w="9386"/>
      </w:tblGrid>
      <w:tr w:rsidR="009524C2" w:rsidRPr="00A96D0C" w:rsidTr="00F82EA8">
        <w:trPr>
          <w:trHeight w:val="315"/>
        </w:trPr>
        <w:tc>
          <w:tcPr>
            <w:tcW w:w="9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4C2" w:rsidRPr="00A96D0C" w:rsidRDefault="009524C2" w:rsidP="00F82EA8">
            <w:pPr>
              <w:rPr>
                <w:b/>
                <w:bCs/>
                <w:color w:val="000000"/>
              </w:rPr>
            </w:pPr>
          </w:p>
        </w:tc>
      </w:tr>
    </w:tbl>
    <w:p w:rsidR="009524C2" w:rsidRDefault="009524C2" w:rsidP="009524C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9"/>
        <w:gridCol w:w="1666"/>
        <w:gridCol w:w="1665"/>
        <w:gridCol w:w="1287"/>
        <w:gridCol w:w="1665"/>
      </w:tblGrid>
      <w:tr w:rsidR="009524C2" w:rsidRPr="00DF5C2C" w:rsidTr="00F82EA8">
        <w:trPr>
          <w:trHeight w:val="1632"/>
        </w:trPr>
        <w:tc>
          <w:tcPr>
            <w:tcW w:w="3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5C2C">
              <w:rPr>
                <w:b/>
                <w:bCs/>
                <w:color w:val="000000"/>
              </w:rPr>
              <w:t xml:space="preserve">Распределение  бюджетных ассигнований  сельского поселения Воздвиженский сельсовет муниципального района </w:t>
            </w:r>
            <w:proofErr w:type="spellStart"/>
            <w:r w:rsidRPr="00DF5C2C">
              <w:rPr>
                <w:b/>
                <w:bCs/>
                <w:color w:val="000000"/>
              </w:rPr>
              <w:t>Альшеевский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район Республики Башкортостан за 2017 год по разделам, подразделам, целевым статьям  (муниципальным программам сельского поселения Воздвиженский сельсовет муниципального района </w:t>
            </w:r>
            <w:proofErr w:type="spellStart"/>
            <w:r w:rsidRPr="00DF5C2C">
              <w:rPr>
                <w:b/>
                <w:bCs/>
                <w:color w:val="000000"/>
              </w:rPr>
              <w:t>Альшеевский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район Республики Башкортостан  и </w:t>
            </w:r>
            <w:proofErr w:type="spellStart"/>
            <w:r w:rsidRPr="00DF5C2C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DF5C2C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524C2" w:rsidRPr="00DF5C2C" w:rsidTr="00F82EA8">
        <w:trPr>
          <w:trHeight w:val="269"/>
        </w:trPr>
        <w:tc>
          <w:tcPr>
            <w:tcW w:w="3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C2C">
              <w:rPr>
                <w:color w:val="00000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F5C2C">
              <w:rPr>
                <w:color w:val="000000"/>
              </w:rPr>
              <w:t>(рублей)</w:t>
            </w:r>
          </w:p>
        </w:tc>
      </w:tr>
      <w:tr w:rsidR="009524C2" w:rsidRPr="00DF5C2C" w:rsidTr="00F82EA8">
        <w:trPr>
          <w:trHeight w:val="52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DF5C2C" w:rsidTr="00F82EA8">
        <w:trPr>
          <w:trHeight w:val="317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DF5C2C" w:rsidTr="00F82EA8">
        <w:trPr>
          <w:trHeight w:val="24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1 238 117</w:t>
            </w:r>
          </w:p>
        </w:tc>
      </w:tr>
      <w:tr w:rsidR="009524C2" w:rsidRPr="00DF5C2C" w:rsidTr="00F82EA8">
        <w:trPr>
          <w:trHeight w:val="547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40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1 238 117</w:t>
            </w:r>
          </w:p>
        </w:tc>
      </w:tr>
      <w:tr w:rsidR="009524C2" w:rsidRPr="00DF5C2C" w:rsidTr="00F82EA8">
        <w:trPr>
          <w:trHeight w:val="98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F82EA8">
        <w:trPr>
          <w:trHeight w:val="78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F82EA8">
        <w:trPr>
          <w:trHeight w:val="16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F82EA8">
        <w:trPr>
          <w:trHeight w:val="40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DF5C2C" w:rsidTr="00F82EA8">
        <w:trPr>
          <w:trHeight w:val="169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DF5C2C" w:rsidTr="00F82EA8">
        <w:trPr>
          <w:trHeight w:val="74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DF5C2C" w:rsidTr="00F82EA8">
        <w:trPr>
          <w:trHeight w:val="523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DF5C2C" w:rsidTr="00F82EA8">
        <w:trPr>
          <w:trHeight w:val="413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42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78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49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708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79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1037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102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52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F82EA8">
        <w:trPr>
          <w:trHeight w:val="47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F82EA8">
        <w:trPr>
          <w:trHeight w:val="64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F82EA8">
        <w:trPr>
          <w:trHeight w:val="129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F5C2C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F82EA8">
        <w:trPr>
          <w:trHeight w:val="162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DF5C2C" w:rsidTr="00F82EA8">
        <w:trPr>
          <w:trHeight w:val="64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DF5C2C" w:rsidTr="00F82EA8">
        <w:trPr>
          <w:trHeight w:val="46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125 850</w:t>
            </w:r>
          </w:p>
        </w:tc>
      </w:tr>
      <w:tr w:rsidR="009524C2" w:rsidRPr="00DF5C2C" w:rsidTr="00F82EA8">
        <w:trPr>
          <w:trHeight w:val="732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353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C2C">
              <w:rPr>
                <w:color w:val="000000"/>
              </w:rPr>
              <w:t>Дорожное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F82EA8">
        <w:trPr>
          <w:trHeight w:val="256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F82EA8">
        <w:trPr>
          <w:trHeight w:val="2047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F82EA8">
        <w:trPr>
          <w:trHeight w:val="1927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F82EA8">
        <w:trPr>
          <w:trHeight w:val="263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Воздвиженский сельсовет  муниципального района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F82EA8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F82EA8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DF5C2C" w:rsidTr="00F82EA8">
        <w:trPr>
          <w:trHeight w:val="2940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DF5C2C" w:rsidTr="00F82EA8">
        <w:trPr>
          <w:trHeight w:val="46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2 923 740</w:t>
            </w:r>
          </w:p>
        </w:tc>
      </w:tr>
      <w:tr w:rsidR="009524C2" w:rsidRPr="00DF5C2C" w:rsidTr="00F82EA8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Капитальный ремонт многоквартирных домов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14101S6020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DF5C2C" w:rsidTr="00F82EA8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F82EA8">
        <w:trPr>
          <w:trHeight w:val="61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377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407 420</w:t>
            </w:r>
          </w:p>
        </w:tc>
      </w:tr>
      <w:tr w:rsidR="009524C2" w:rsidRPr="00DF5C2C" w:rsidTr="00F82EA8">
        <w:trPr>
          <w:trHeight w:val="70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DF5C2C" w:rsidTr="00F82EA8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DF5C2C" w:rsidTr="00F82EA8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F82EA8">
        <w:trPr>
          <w:trHeight w:val="108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F82EA8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F82EA8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DF5C2C" w:rsidTr="00F82EA8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DF5C2C" w:rsidTr="00F82EA8">
        <w:trPr>
          <w:trHeight w:val="136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F82EA8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F82EA8">
        <w:trPr>
          <w:trHeight w:val="113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F5C2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DF5C2C" w:rsidTr="00F82EA8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DF5C2C" w:rsidTr="00F82EA8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9524C2" w:rsidRDefault="009524C2" w:rsidP="009524C2">
      <w:pPr>
        <w:jc w:val="right"/>
      </w:pPr>
      <w:r>
        <w:t>ПРИЛОЖЕНИЕ №3</w:t>
      </w:r>
    </w:p>
    <w:p w:rsidR="009524C2" w:rsidRDefault="009524C2" w:rsidP="009524C2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9524C2" w:rsidRDefault="009524C2" w:rsidP="009524C2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9524C2" w:rsidRDefault="009524C2" w:rsidP="009524C2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9524C2" w:rsidRDefault="009524C2" w:rsidP="009524C2">
      <w:pPr>
        <w:jc w:val="right"/>
      </w:pPr>
      <w:r>
        <w:t xml:space="preserve">                                                               Республики Башкортостан</w:t>
      </w:r>
    </w:p>
    <w:p w:rsidR="009524C2" w:rsidRDefault="009524C2" w:rsidP="009524C2">
      <w:pPr>
        <w:ind w:firstLine="6"/>
        <w:jc w:val="right"/>
      </w:pPr>
      <w:r>
        <w:t xml:space="preserve">                                                               от  23 апреля 2018 № 135</w:t>
      </w:r>
    </w:p>
    <w:p w:rsidR="009524C2" w:rsidRDefault="009524C2" w:rsidP="009524C2">
      <w:pPr>
        <w:ind w:firstLine="6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1382"/>
        <w:gridCol w:w="879"/>
        <w:gridCol w:w="1437"/>
      </w:tblGrid>
      <w:tr w:rsidR="009524C2" w:rsidRPr="00E07DBE" w:rsidTr="00F82EA8">
        <w:trPr>
          <w:trHeight w:val="2210"/>
        </w:trPr>
        <w:tc>
          <w:tcPr>
            <w:tcW w:w="6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 сельского поселения Воздвиженский  сельсовет муниципального района </w:t>
            </w:r>
            <w:proofErr w:type="spellStart"/>
            <w:r w:rsidRPr="00E07DBE">
              <w:rPr>
                <w:b/>
                <w:bCs/>
                <w:color w:val="000000"/>
              </w:rPr>
              <w:t>Альшеевский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район Республики Башкортостан за  2017 год</w:t>
            </w:r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по  целевым статьям  (муниципальным программам сельского поселения Воздвиженский  сельсовет муниципального района </w:t>
            </w:r>
            <w:proofErr w:type="spellStart"/>
            <w:r w:rsidRPr="00E07DBE">
              <w:rPr>
                <w:b/>
                <w:bCs/>
                <w:color w:val="000000"/>
              </w:rPr>
              <w:t>Альшеевский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район Республики Башкортостан  и </w:t>
            </w:r>
            <w:proofErr w:type="spellStart"/>
            <w:r w:rsidRPr="00E07DB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E07DBE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E07DBE" w:rsidTr="00F82EA8">
        <w:trPr>
          <w:trHeight w:val="27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DBE">
              <w:rPr>
                <w:color w:val="000000"/>
              </w:rPr>
              <w:t>(рублей)</w:t>
            </w:r>
          </w:p>
        </w:tc>
      </w:tr>
      <w:tr w:rsidR="009524C2" w:rsidRPr="00E07DBE" w:rsidTr="00F82EA8">
        <w:trPr>
          <w:trHeight w:val="53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E07DBE" w:rsidTr="00F82EA8">
        <w:trPr>
          <w:trHeight w:val="31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07DB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7DBE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E07DBE" w:rsidTr="00F82EA8">
        <w:trPr>
          <w:trHeight w:val="157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Воздвиженский  сельсовет  муниципального района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F82EA8">
        <w:trPr>
          <w:trHeight w:val="41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1710103330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F82EA8">
        <w:trPr>
          <w:trHeight w:val="68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1710103330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F82EA8">
        <w:trPr>
          <w:trHeight w:val="1615"/>
        </w:trPr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 район Республики </w:t>
            </w:r>
            <w:r w:rsidRPr="00E07DBE"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lastRenderedPageBreak/>
              <w:t>2010000000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F82EA8">
        <w:trPr>
          <w:trHeight w:val="2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DBE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F82EA8">
        <w:trPr>
          <w:trHeight w:val="689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DBE">
              <w:rPr>
                <w:color w:val="000000"/>
              </w:rPr>
              <w:t>Дорожное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689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155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сельского поселения Воздвиженский  сельсовет муниципального района 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 район Республики Башкортостан »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E07DBE" w:rsidTr="00F82EA8">
        <w:trPr>
          <w:trHeight w:val="33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E07DBE" w:rsidTr="00F82EA8">
        <w:trPr>
          <w:trHeight w:val="44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07DBE">
              <w:rPr>
                <w:color w:val="000000"/>
                <w:sz w:val="28"/>
                <w:szCs w:val="28"/>
              </w:rPr>
              <w:t>Капиатальный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ремонт многоквартирных домов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E07DBE" w:rsidTr="00F82EA8">
        <w:trPr>
          <w:trHeight w:val="44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E07DBE" w:rsidTr="00F82EA8">
        <w:trPr>
          <w:trHeight w:val="44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E07DBE" w:rsidTr="00F82EA8">
        <w:trPr>
          <w:trHeight w:val="44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E07DBE" w:rsidTr="00F82EA8">
        <w:trPr>
          <w:trHeight w:val="44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62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37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E07DBE" w:rsidTr="00F82EA8">
        <w:trPr>
          <w:trHeight w:val="71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E07DBE" w:rsidTr="00F82EA8">
        <w:trPr>
          <w:trHeight w:val="38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71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4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71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66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E07DBE" w:rsidTr="00F82EA8">
        <w:trPr>
          <w:trHeight w:val="59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E07DBE" w:rsidTr="00F82EA8">
        <w:trPr>
          <w:trHeight w:val="59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F82EA8">
        <w:trPr>
          <w:trHeight w:val="59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59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41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E07DBE" w:rsidTr="00F82EA8">
        <w:trPr>
          <w:trHeight w:val="61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E07DBE" w:rsidTr="00F82EA8">
        <w:trPr>
          <w:trHeight w:val="61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F82EA8">
        <w:trPr>
          <w:trHeight w:val="61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F82EA8">
        <w:trPr>
          <w:trHeight w:val="4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07DBE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1 354 276</w:t>
            </w:r>
          </w:p>
        </w:tc>
      </w:tr>
      <w:tr w:rsidR="009524C2" w:rsidRPr="00E07DBE" w:rsidTr="00F82EA8">
        <w:trPr>
          <w:trHeight w:val="37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E07DBE" w:rsidTr="00F82EA8">
        <w:trPr>
          <w:trHeight w:val="1061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E07DBE" w:rsidTr="00F82EA8">
        <w:trPr>
          <w:trHeight w:val="39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E07DBE" w:rsidTr="00F82EA8">
        <w:trPr>
          <w:trHeight w:val="103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E07DBE" w:rsidTr="00F82EA8">
        <w:trPr>
          <w:trHeight w:val="72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E07DBE" w:rsidTr="00F82EA8">
        <w:trPr>
          <w:trHeight w:val="67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990002350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715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990002350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39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990000333</w:t>
            </w:r>
            <w:r w:rsidRPr="00E07DBE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358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43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F82EA8">
        <w:trPr>
          <w:trHeight w:val="43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990000750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F82EA8">
        <w:trPr>
          <w:trHeight w:val="67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E07DBE" w:rsidTr="00F82EA8">
        <w:trPr>
          <w:trHeight w:val="101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E07DBE" w:rsidTr="00F82EA8">
        <w:trPr>
          <w:trHeight w:val="701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E07DBE" w:rsidTr="00F82EA8">
        <w:trPr>
          <w:trHeight w:val="47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E07DBE" w:rsidTr="00F82EA8">
        <w:trPr>
          <w:trHeight w:val="47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E07DBE" w:rsidTr="00F82EA8">
        <w:trPr>
          <w:trHeight w:val="370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9524C2" w:rsidRDefault="009524C2" w:rsidP="009524C2"/>
    <w:p w:rsidR="009524C2" w:rsidRDefault="009524C2" w:rsidP="009524C2">
      <w:pPr>
        <w:jc w:val="right"/>
      </w:pPr>
      <w:r>
        <w:t>ПРИЛОЖЕНИЕ №4</w:t>
      </w:r>
    </w:p>
    <w:p w:rsidR="009524C2" w:rsidRDefault="009524C2" w:rsidP="009524C2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9524C2" w:rsidRDefault="009524C2" w:rsidP="009524C2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9524C2" w:rsidRDefault="009524C2" w:rsidP="009524C2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9524C2" w:rsidRDefault="009524C2" w:rsidP="009524C2">
      <w:pPr>
        <w:jc w:val="right"/>
      </w:pPr>
      <w:r>
        <w:t xml:space="preserve">                                                               Республики Башкортостан</w:t>
      </w:r>
    </w:p>
    <w:p w:rsidR="009524C2" w:rsidRDefault="009524C2" w:rsidP="009524C2">
      <w:pPr>
        <w:ind w:firstLine="6"/>
        <w:jc w:val="right"/>
      </w:pPr>
      <w:r>
        <w:t xml:space="preserve">                                                               от  23 апреля 2018 № 135</w:t>
      </w:r>
    </w:p>
    <w:p w:rsidR="009524C2" w:rsidRDefault="009524C2" w:rsidP="009524C2">
      <w:pPr>
        <w:ind w:firstLine="6"/>
        <w:jc w:val="right"/>
      </w:pPr>
      <w: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0"/>
        <w:gridCol w:w="1566"/>
        <w:gridCol w:w="80"/>
        <w:gridCol w:w="1904"/>
        <w:gridCol w:w="142"/>
        <w:gridCol w:w="896"/>
        <w:gridCol w:w="947"/>
        <w:gridCol w:w="1984"/>
      </w:tblGrid>
      <w:tr w:rsidR="009524C2" w:rsidRPr="00CE204B" w:rsidTr="00F82EA8">
        <w:trPr>
          <w:trHeight w:val="146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204B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Воздвиженский  сельсовет  муниципального района </w:t>
            </w:r>
            <w:proofErr w:type="spellStart"/>
            <w:r w:rsidRPr="00CE204B">
              <w:rPr>
                <w:b/>
                <w:bCs/>
                <w:color w:val="000000"/>
              </w:rPr>
              <w:t>Альшеевский</w:t>
            </w:r>
            <w:proofErr w:type="spellEnd"/>
            <w:r w:rsidRPr="00CE204B">
              <w:rPr>
                <w:b/>
                <w:bCs/>
                <w:color w:val="000000"/>
              </w:rPr>
              <w:t xml:space="preserve"> район Республики Башкортостан за 2017 год</w:t>
            </w: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CE204B" w:rsidTr="00F82EA8">
        <w:trPr>
          <w:trHeight w:val="154"/>
        </w:trPr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204B">
              <w:rPr>
                <w:color w:val="000000"/>
              </w:rPr>
              <w:t xml:space="preserve"> (рублей)</w:t>
            </w: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04B">
              <w:rPr>
                <w:color w:val="000000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CE204B" w:rsidTr="00F82EA8">
        <w:trPr>
          <w:trHeight w:val="18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CE204B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204B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CE204B" w:rsidTr="00F82EA8">
        <w:trPr>
          <w:trHeight w:val="140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 xml:space="preserve">Воздвиженский  сельсовет  муниципального района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F82EA8">
        <w:trPr>
          <w:trHeight w:val="38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F82EA8">
        <w:trPr>
          <w:trHeight w:val="38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F82EA8">
        <w:trPr>
          <w:trHeight w:val="1469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F82EA8">
        <w:trPr>
          <w:trHeight w:val="21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F82EA8">
        <w:trPr>
          <w:trHeight w:val="382"/>
        </w:trPr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F82EA8">
        <w:trPr>
          <w:trHeight w:val="173"/>
        </w:trPr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382"/>
        </w:trPr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Закупка товаров, работ и услуг для муниципальных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1644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«Модернизация и реформирование жилищно-коммунального хозяйства сельского поселения Воздвиженский  сельсовет муниципального района 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 район Республики Башкортостан 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CE204B" w:rsidTr="00F82EA8">
        <w:trPr>
          <w:trHeight w:val="20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CE204B" w:rsidTr="00F82EA8">
        <w:trPr>
          <w:trHeight w:val="389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E204B">
              <w:rPr>
                <w:color w:val="000000"/>
                <w:sz w:val="28"/>
                <w:szCs w:val="28"/>
              </w:rPr>
              <w:t>Капиатальный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ремонт многоквартирных домов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CE204B" w:rsidTr="00F82EA8">
        <w:trPr>
          <w:trHeight w:val="29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14101S6020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CE204B" w:rsidTr="00F82EA8">
        <w:trPr>
          <w:trHeight w:val="389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CE204B" w:rsidTr="00F82EA8">
        <w:trPr>
          <w:trHeight w:val="389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CE204B" w:rsidTr="00F82EA8">
        <w:trPr>
          <w:trHeight w:val="389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CE204B" w:rsidTr="00F82EA8">
        <w:trPr>
          <w:trHeight w:val="22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2110103560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CE204B" w:rsidTr="00F82EA8">
        <w:trPr>
          <w:trHeight w:val="454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2110103560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CE204B" w:rsidTr="00F82EA8">
        <w:trPr>
          <w:trHeight w:val="23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Коммунальное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454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55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CE204B" w:rsidTr="00F82EA8">
        <w:trPr>
          <w:trHeight w:val="396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CE204B" w:rsidTr="00F82EA8">
        <w:trPr>
          <w:trHeight w:val="396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F82EA8">
        <w:trPr>
          <w:trHeight w:val="521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38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42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CE204B" w:rsidTr="00F82EA8">
        <w:trPr>
          <w:trHeight w:val="374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CE204B" w:rsidTr="00F82EA8">
        <w:trPr>
          <w:trHeight w:val="571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F82EA8">
        <w:trPr>
          <w:trHeight w:val="374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21104740040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F82EA8">
        <w:trPr>
          <w:trHeight w:val="22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E204B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99000000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1 307 817</w:t>
            </w:r>
          </w:p>
        </w:tc>
      </w:tr>
      <w:tr w:rsidR="009524C2" w:rsidRPr="00CE204B" w:rsidTr="00F82EA8">
        <w:trPr>
          <w:trHeight w:val="36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CE204B" w:rsidTr="00F82EA8">
        <w:trPr>
          <w:trHeight w:val="87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CE204B" w:rsidTr="00F82EA8">
        <w:trPr>
          <w:trHeight w:val="18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CE204B" w:rsidTr="00F82EA8">
        <w:trPr>
          <w:trHeight w:val="87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CE204B" w:rsidTr="00F82EA8">
        <w:trPr>
          <w:trHeight w:val="202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139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CE204B" w:rsidTr="00F82EA8">
        <w:trPr>
          <w:trHeight w:val="146"/>
        </w:trPr>
        <w:tc>
          <w:tcPr>
            <w:tcW w:w="2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52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lastRenderedPageBreak/>
              <w:t>позмещению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52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 xml:space="preserve">Исполнение судебных актов РФ и мировых соглашение по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35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18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35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F82EA8">
        <w:trPr>
          <w:trHeight w:val="18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F82EA8">
        <w:trPr>
          <w:trHeight w:val="70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CE204B" w:rsidTr="00F82EA8">
        <w:trPr>
          <w:trHeight w:val="878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CE204B" w:rsidTr="00F82EA8">
        <w:trPr>
          <w:trHeight w:val="35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CE204B" w:rsidTr="00F82EA8">
        <w:trPr>
          <w:trHeight w:val="35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Иные безвозмездные и безвозвратные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перечисления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CE204B" w:rsidTr="00F82EA8">
        <w:trPr>
          <w:trHeight w:val="355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9524C2" w:rsidRDefault="009524C2" w:rsidP="009524C2"/>
    <w:p w:rsidR="00AE2408" w:rsidRDefault="00AE2408" w:rsidP="00AE2408">
      <w:pPr>
        <w:jc w:val="right"/>
      </w:pPr>
      <w:r>
        <w:t>ПРИЛОЖЕНИЕ №5</w:t>
      </w:r>
    </w:p>
    <w:p w:rsidR="00AE2408" w:rsidRDefault="00AE2408" w:rsidP="00AE2408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AE2408" w:rsidRDefault="00AE2408" w:rsidP="00AE2408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AE2408" w:rsidRDefault="00AE2408" w:rsidP="00AE2408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AE2408" w:rsidRDefault="00AE2408" w:rsidP="00AE2408">
      <w:pPr>
        <w:jc w:val="right"/>
      </w:pPr>
      <w:r>
        <w:t xml:space="preserve">                                                               Республики Башкортостан</w:t>
      </w:r>
    </w:p>
    <w:p w:rsidR="00AE2408" w:rsidRDefault="00AE2408" w:rsidP="00AE2408">
      <w:pPr>
        <w:ind w:firstLine="6"/>
        <w:jc w:val="right"/>
      </w:pPr>
      <w:r>
        <w:t xml:space="preserve">                                                               от  23 апреля 2018 № 135</w:t>
      </w:r>
    </w:p>
    <w:p w:rsidR="00AE2408" w:rsidRDefault="00AE2408" w:rsidP="00AE2408">
      <w:pPr>
        <w:ind w:firstLine="6"/>
        <w:jc w:val="right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092"/>
        <w:gridCol w:w="4368"/>
        <w:gridCol w:w="1918"/>
      </w:tblGrid>
      <w:tr w:rsidR="00AE2408" w:rsidTr="00AE2408">
        <w:trPr>
          <w:trHeight w:val="1255"/>
        </w:trPr>
        <w:tc>
          <w:tcPr>
            <w:tcW w:w="4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Источники  финансирования дефицита бюджета сельского поселения Воздвиженский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Альшеевский</w:t>
            </w:r>
            <w:proofErr w:type="spellEnd"/>
            <w:r>
              <w:rPr>
                <w:b/>
                <w:color w:val="000000"/>
              </w:rPr>
              <w:t xml:space="preserve"> район  Республики Башкортостан за 2017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      </w:r>
          </w:p>
        </w:tc>
      </w:tr>
      <w:tr w:rsidR="00AE2408" w:rsidTr="00AE2408">
        <w:trPr>
          <w:trHeight w:val="319"/>
        </w:trPr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рублях</w:t>
            </w:r>
            <w:proofErr w:type="gramEnd"/>
          </w:p>
        </w:tc>
      </w:tr>
      <w:tr w:rsidR="00AE2408" w:rsidTr="00AE2408">
        <w:trPr>
          <w:trHeight w:val="1654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Код бюджетной </w:t>
            </w:r>
            <w:proofErr w:type="spellStart"/>
            <w:r>
              <w:rPr>
                <w:color w:val="000000"/>
              </w:rPr>
              <w:t>классификацииРоссийской</w:t>
            </w:r>
            <w:proofErr w:type="spellEnd"/>
            <w:r>
              <w:rPr>
                <w:color w:val="000000"/>
              </w:rPr>
              <w:t xml:space="preserve"> Федерации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Наименование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AE2408" w:rsidTr="00AE2408">
        <w:trPr>
          <w:trHeight w:val="797"/>
        </w:trPr>
        <w:tc>
          <w:tcPr>
            <w:tcW w:w="4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 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AE2408" w:rsidTr="00AE2408">
        <w:trPr>
          <w:trHeight w:val="797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791 01 05 02 01 10 0000 001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Остатки на начало года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156585,74</w:t>
            </w:r>
          </w:p>
        </w:tc>
      </w:tr>
      <w:tr w:rsidR="00AE2408" w:rsidTr="00AE2408">
        <w:trPr>
          <w:trHeight w:val="319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791 01 05 02 01 10 0000 002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Остатки на конец отчетного периода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263659,34</w:t>
            </w:r>
          </w:p>
        </w:tc>
      </w:tr>
      <w:tr w:rsidR="00AE2408" w:rsidTr="00AE2408">
        <w:trPr>
          <w:trHeight w:val="319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AE2408" w:rsidTr="00AE2408">
        <w:trPr>
          <w:trHeight w:val="362"/>
        </w:trPr>
        <w:tc>
          <w:tcPr>
            <w:tcW w:w="40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2408" w:rsidTr="00AE2408">
        <w:trPr>
          <w:trHeight w:val="290"/>
        </w:trPr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E2408" w:rsidRDefault="00AE2408" w:rsidP="00AE2408">
      <w:pPr>
        <w:ind w:left="-567" w:right="-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AE2408" w:rsidRDefault="00AE2408" w:rsidP="00AE2408">
      <w:pPr>
        <w:ind w:left="-567" w:right="-426"/>
      </w:pPr>
    </w:p>
    <w:p w:rsidR="009524C2" w:rsidRPr="005403F3" w:rsidRDefault="009524C2" w:rsidP="000A4B04">
      <w:pPr>
        <w:pStyle w:val="a9"/>
      </w:pPr>
    </w:p>
    <w:sectPr w:rsidR="009524C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B3" w:rsidRDefault="00DC22B3" w:rsidP="004F0523">
      <w:r>
        <w:separator/>
      </w:r>
    </w:p>
  </w:endnote>
  <w:endnote w:type="continuationSeparator" w:id="0">
    <w:p w:rsidR="00DC22B3" w:rsidRDefault="00DC22B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B3" w:rsidRDefault="00DC22B3" w:rsidP="004F0523">
      <w:r>
        <w:separator/>
      </w:r>
    </w:p>
  </w:footnote>
  <w:footnote w:type="continuationSeparator" w:id="0">
    <w:p w:rsidR="00DC22B3" w:rsidRDefault="00DC22B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1723"/>
    <w:rsid w:val="000A4B04"/>
    <w:rsid w:val="000C2473"/>
    <w:rsid w:val="000E384E"/>
    <w:rsid w:val="001617F5"/>
    <w:rsid w:val="00163F96"/>
    <w:rsid w:val="001746A1"/>
    <w:rsid w:val="00191E59"/>
    <w:rsid w:val="00196A40"/>
    <w:rsid w:val="001C67EB"/>
    <w:rsid w:val="00200357"/>
    <w:rsid w:val="002135CB"/>
    <w:rsid w:val="002713DE"/>
    <w:rsid w:val="00282D98"/>
    <w:rsid w:val="002974D1"/>
    <w:rsid w:val="00384EBD"/>
    <w:rsid w:val="003909A9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B42C5"/>
    <w:rsid w:val="006F68CC"/>
    <w:rsid w:val="00703C80"/>
    <w:rsid w:val="007617BC"/>
    <w:rsid w:val="007B24C1"/>
    <w:rsid w:val="007E1A63"/>
    <w:rsid w:val="008200C5"/>
    <w:rsid w:val="00832861"/>
    <w:rsid w:val="00835A94"/>
    <w:rsid w:val="00855AAC"/>
    <w:rsid w:val="008B4032"/>
    <w:rsid w:val="008E7F01"/>
    <w:rsid w:val="009524C2"/>
    <w:rsid w:val="009568F3"/>
    <w:rsid w:val="009826A1"/>
    <w:rsid w:val="00996BDA"/>
    <w:rsid w:val="009C51EF"/>
    <w:rsid w:val="00A70914"/>
    <w:rsid w:val="00AA5FFF"/>
    <w:rsid w:val="00AB4F04"/>
    <w:rsid w:val="00AB6194"/>
    <w:rsid w:val="00AE2408"/>
    <w:rsid w:val="00B02E99"/>
    <w:rsid w:val="00B141B0"/>
    <w:rsid w:val="00B33004"/>
    <w:rsid w:val="00B37A50"/>
    <w:rsid w:val="00B559A0"/>
    <w:rsid w:val="00B80B98"/>
    <w:rsid w:val="00B81BD6"/>
    <w:rsid w:val="00BA6F4E"/>
    <w:rsid w:val="00C21EF4"/>
    <w:rsid w:val="00C2403E"/>
    <w:rsid w:val="00C25925"/>
    <w:rsid w:val="00C526C9"/>
    <w:rsid w:val="00C82F0C"/>
    <w:rsid w:val="00CF0800"/>
    <w:rsid w:val="00D049B2"/>
    <w:rsid w:val="00D21D5A"/>
    <w:rsid w:val="00D770DD"/>
    <w:rsid w:val="00DC22B3"/>
    <w:rsid w:val="00E42078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E420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20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19</cp:revision>
  <cp:lastPrinted>2018-05-04T04:16:00Z</cp:lastPrinted>
  <dcterms:created xsi:type="dcterms:W3CDTF">2015-11-19T18:33:00Z</dcterms:created>
  <dcterms:modified xsi:type="dcterms:W3CDTF">2018-05-04T10:17:00Z</dcterms:modified>
</cp:coreProperties>
</file>